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0A3" w:rsidRDefault="00E000A3">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Start w:id="1" w:name="_GoBack"/>
      <w:bookmarkEnd w:id="0"/>
      <w:bookmarkEnd w:id="1"/>
    </w:p>
    <w:p w:rsidR="00E000A3" w:rsidRDefault="002A04D9">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E000A3" w:rsidRDefault="002A04D9">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E000A3" w:rsidRDefault="002A04D9">
      <w:pPr>
        <w:keepNext/>
        <w:numPr>
          <w:ilvl w:val="0"/>
          <w:numId w:val="1"/>
        </w:numPr>
        <w:pBdr>
          <w:top w:val="nil"/>
          <w:left w:val="nil"/>
          <w:bottom w:val="nil"/>
          <w:right w:val="nil"/>
          <w:between w:val="nil"/>
        </w:pBdr>
        <w:tabs>
          <w:tab w:val="left" w:pos="0"/>
        </w:tabs>
        <w:spacing w:before="240"/>
        <w:ind w:left="1080"/>
        <w:rPr>
          <w:rFonts w:eastAsia="Arial"/>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rsidR="00E000A3" w:rsidRDefault="002A04D9">
      <w:pPr>
        <w:keepNext/>
        <w:numPr>
          <w:ilvl w:val="1"/>
          <w:numId w:val="1"/>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2"/>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E000A3">
        <w:trPr>
          <w:tblHeader/>
        </w:trPr>
        <w:tc>
          <w:tcPr>
            <w:tcW w:w="2997" w:type="dxa"/>
            <w:shd w:val="clear" w:color="auto" w:fill="auto"/>
          </w:tcPr>
          <w:p w:rsidR="00E000A3" w:rsidRDefault="002A04D9">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E000A3" w:rsidRDefault="002A04D9">
            <w:pPr>
              <w:numPr>
                <w:ilvl w:val="0"/>
                <w:numId w:val="3"/>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E000A3" w:rsidRDefault="002A04D9">
            <w:pPr>
              <w:numPr>
                <w:ilvl w:val="0"/>
                <w:numId w:val="3"/>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E000A3">
        <w:tc>
          <w:tcPr>
            <w:tcW w:w="2997" w:type="dxa"/>
            <w:shd w:val="clear" w:color="auto" w:fill="auto"/>
          </w:tcPr>
          <w:p w:rsidR="00E000A3" w:rsidRDefault="002A04D9">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E000A3">
        <w:tc>
          <w:tcPr>
            <w:tcW w:w="2997" w:type="dxa"/>
            <w:shd w:val="clear" w:color="auto" w:fill="auto"/>
          </w:tcPr>
          <w:p w:rsidR="00E000A3" w:rsidRDefault="002A04D9">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E000A3">
        <w:tc>
          <w:tcPr>
            <w:tcW w:w="2997" w:type="dxa"/>
            <w:shd w:val="clear" w:color="auto" w:fill="auto"/>
          </w:tcPr>
          <w:p w:rsidR="00E000A3" w:rsidRDefault="002A04D9">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rsidR="00E000A3" w:rsidRDefault="002A04D9">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w:t>
      </w:r>
      <w:r>
        <w:rPr>
          <w:rFonts w:eastAsia="Arial"/>
          <w:color w:val="000000"/>
          <w:sz w:val="24"/>
          <w:szCs w:val="24"/>
        </w:rPr>
        <w:t>bly be known to, the Supplier.</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30j0zll" w:colFirst="0" w:colLast="0"/>
      <w:bookmarkEnd w:id="2"/>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w:t>
      </w:r>
      <w:r>
        <w:rPr>
          <w:rFonts w:eastAsia="Arial"/>
          <w:color w:val="000000"/>
          <w:sz w:val="24"/>
          <w:szCs w:val="24"/>
        </w:rPr>
        <w:t xml:space="preserve">mentation Plan within twenty (20) Working Days </w:t>
      </w:r>
      <w:r>
        <w:rPr>
          <w:rFonts w:eastAsia="Arial"/>
          <w:color w:val="000000"/>
          <w:sz w:val="24"/>
          <w:szCs w:val="24"/>
        </w:rPr>
        <w:lastRenderedPageBreak/>
        <w:t>of its submission, then such Dispute shall be resolved in accordance with the Dispute Resolution Procedure.</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w:t>
      </w:r>
      <w:r>
        <w:rPr>
          <w:rFonts w:eastAsia="Arial"/>
          <w:color w:val="000000"/>
          <w:sz w:val="24"/>
          <w:szCs w:val="24"/>
        </w:rPr>
        <w:t xml:space="preserve"> date assigned to that Deliverable Item in the Implementation Plan so as to ensure that each Milestone identified in the Implementation Plan is Achieved on or before its Milestone Date.</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monitor its performance against the Implementation </w:t>
      </w:r>
      <w:r>
        <w:rPr>
          <w:rFonts w:eastAsia="Arial"/>
          <w:color w:val="000000"/>
          <w:sz w:val="24"/>
          <w:szCs w:val="24"/>
        </w:rPr>
        <w:t>Plan and Milestones (if any) and report to the Buyer on such performance.</w:t>
      </w:r>
    </w:p>
    <w:p w:rsidR="00E000A3" w:rsidRDefault="002A04D9">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w:t>
      </w:r>
      <w:r>
        <w:rPr>
          <w:rFonts w:eastAsia="Arial"/>
          <w:color w:val="000000"/>
          <w:sz w:val="24"/>
          <w:szCs w:val="24"/>
        </w:rPr>
        <w:t>nable changes or provisions in each version of the Implementation Plan.</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1fob9te" w:colFirst="0" w:colLast="0"/>
      <w:bookmarkEnd w:id="3"/>
      <w:r>
        <w:rPr>
          <w:rFonts w:eastAsia="Arial"/>
          <w:color w:val="000000"/>
          <w:sz w:val="24"/>
          <w:szCs w:val="24"/>
        </w:rPr>
        <w:t>Changes to any Milestones, Milestone Payments and Delay Payments shall only be made in accordance with the Variation Procedure.</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w:t>
      </w:r>
      <w:r>
        <w:rPr>
          <w:rFonts w:eastAsia="Arial"/>
          <w:color w:val="000000"/>
          <w:sz w:val="24"/>
          <w:szCs w:val="24"/>
        </w:rPr>
        <w:t>lan shall be of the essence and failure of the Supplier to comply with the Implementation Plan shall be a material Default.</w:t>
      </w:r>
    </w:p>
    <w:p w:rsidR="00E000A3" w:rsidRDefault="00E000A3">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E000A3" w:rsidRDefault="002A04D9">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4" w:name="_heading=h.3znysh7" w:colFirst="0" w:colLast="0"/>
      <w:bookmarkEnd w:id="4"/>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rFonts w:eastAsia="Arial"/>
          <w:color w:val="000000"/>
          <w:sz w:val="24"/>
          <w:szCs w:val="24"/>
        </w:rPr>
        <w:t xml:space="preserve"> this is reflected in their Implementation Plans. </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w:t>
      </w:r>
      <w:r>
        <w:rPr>
          <w:rFonts w:eastAsia="Arial"/>
          <w:color w:val="000000"/>
          <w:sz w:val="24"/>
          <w:szCs w:val="24"/>
        </w:rPr>
        <w:t>s.</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w:t>
      </w:r>
      <w:r>
        <w:rPr>
          <w:rFonts w:eastAsia="Arial"/>
          <w:color w:val="000000"/>
          <w:sz w:val="24"/>
          <w:szCs w:val="24"/>
        </w:rPr>
        <w:t>ier Staff and Subcontractors and inform the Buyer of any alterations and additions as they take place throughout the Call-Off Contract.</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w:t>
      </w:r>
      <w:r>
        <w:rPr>
          <w:rFonts w:eastAsia="Arial"/>
          <w:color w:val="000000"/>
          <w:sz w:val="24"/>
          <w:szCs w:val="24"/>
        </w:rPr>
        <w:t>or access. Unless prior approval has been received from the Buyer, the Supplier shall be responsible for meeting the costs associated with the provision of security cleared escort services.</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w:t>
      </w:r>
      <w:r>
        <w:rPr>
          <w:rFonts w:eastAsia="Arial"/>
          <w:color w:val="000000"/>
          <w:sz w:val="24"/>
          <w:szCs w:val="24"/>
        </w:rPr>
        <w:t>mpanied by the Buyer’s Authorised Representative, the Buyer must be given reasonable notice of such a requirement, except in the case of emergency access.</w:t>
      </w:r>
    </w:p>
    <w:p w:rsidR="00E000A3" w:rsidRDefault="002A04D9">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E000A3" w:rsidRDefault="002A04D9">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w:t>
      </w:r>
      <w:r>
        <w:rPr>
          <w:rFonts w:eastAsia="Arial"/>
          <w:color w:val="000000"/>
          <w:sz w:val="24"/>
          <w:szCs w:val="24"/>
        </w:rPr>
        <w:t>te or mitigate the consequences of any Delay or anticipated Delay.</w:t>
      </w:r>
    </w:p>
    <w:p w:rsidR="00E000A3" w:rsidRDefault="002A04D9">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rsidR="00E000A3" w:rsidRDefault="002A04D9">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2et92p0" w:colFirst="0" w:colLast="0"/>
      <w:bookmarkEnd w:id="5"/>
      <w:r>
        <w:rPr>
          <w:rFonts w:eastAsia="Arial"/>
          <w:color w:val="000000"/>
          <w:sz w:val="24"/>
          <w:szCs w:val="24"/>
        </w:rPr>
        <w:t>Delay Payments shall be the Buyer's exclusive financial remedy for the Supplier’s failure to Achieve a Milestone by its Milestone Date except where:</w:t>
      </w:r>
    </w:p>
    <w:p w:rsidR="00E000A3" w:rsidRDefault="002A04D9">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E000A3" w:rsidRDefault="002A04D9">
      <w:pPr>
        <w:numPr>
          <w:ilvl w:val="3"/>
          <w:numId w:val="1"/>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w:t>
      </w:r>
      <w:r>
        <w:rPr>
          <w:rFonts w:eastAsia="Arial"/>
          <w:color w:val="000000"/>
          <w:sz w:val="24"/>
          <w:szCs w:val="24"/>
        </w:rPr>
        <w:t>ant Milestone Date;</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affect the rights of the Buyer to recover </w:t>
      </w:r>
      <w:r>
        <w:rPr>
          <w:rFonts w:eastAsia="Arial"/>
          <w:color w:val="000000"/>
          <w:sz w:val="24"/>
          <w:szCs w:val="24"/>
        </w:rPr>
        <w:t>the Delay Payments or be deemed to be a waiver of the right of the Buyer to recover any such damages; and</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E000A3" w:rsidRDefault="002A04D9">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During the Implementation Period, the incumbent supplier shall retain full responsibility for all existing services until the Call-Off Start Date or as otherwise formally agreed with the Buyer. The Supplier's </w:t>
      </w:r>
      <w:proofErr w:type="gramStart"/>
      <w:r>
        <w:rPr>
          <w:rFonts w:eastAsia="Arial"/>
          <w:color w:val="000000"/>
          <w:sz w:val="24"/>
          <w:szCs w:val="24"/>
          <w:highlight w:val="yellow"/>
        </w:rPr>
        <w:t>full service</w:t>
      </w:r>
      <w:proofErr w:type="gramEnd"/>
      <w:r>
        <w:rPr>
          <w:rFonts w:eastAsia="Arial"/>
          <w:color w:val="000000"/>
          <w:sz w:val="24"/>
          <w:szCs w:val="24"/>
          <w:highlight w:val="yellow"/>
        </w:rPr>
        <w:t xml:space="preserve"> obligations shall formally be assu</w:t>
      </w:r>
      <w:r>
        <w:rPr>
          <w:rFonts w:eastAsia="Arial"/>
          <w:color w:val="000000"/>
          <w:sz w:val="24"/>
          <w:szCs w:val="24"/>
          <w:highlight w:val="yellow"/>
        </w:rPr>
        <w:t xml:space="preserve">med on the Call-Off Start Date as set out in Order Form.  </w:t>
      </w:r>
    </w:p>
    <w:p w:rsidR="00E000A3" w:rsidRDefault="002A04D9">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work cooperatively and in partnership with the Buyer, incumbent supplier, and other Framework Supplier(s), where applicable, to unde</w:t>
      </w:r>
      <w:r>
        <w:rPr>
          <w:rFonts w:eastAsia="Arial"/>
          <w:color w:val="000000"/>
          <w:sz w:val="24"/>
          <w:szCs w:val="24"/>
          <w:highlight w:val="yellow"/>
        </w:rPr>
        <w:t xml:space="preserve">rstand the scope of Services to ensure a mutually beneficial handover of the Services; </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liaise with t</w:t>
      </w:r>
      <w:r>
        <w:rPr>
          <w:rFonts w:eastAsia="Arial"/>
          <w:color w:val="000000"/>
          <w:sz w:val="24"/>
          <w:szCs w:val="24"/>
          <w:highlight w:val="yellow"/>
        </w:rPr>
        <w:t xml:space="preserve">he incumbent Supplier to enable the full completion of the Implementation Period activities; and </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produce </w:t>
      </w:r>
      <w:proofErr w:type="gramStart"/>
      <w:r>
        <w:rPr>
          <w:rFonts w:eastAsia="Arial"/>
          <w:color w:val="000000"/>
          <w:sz w:val="24"/>
          <w:szCs w:val="24"/>
          <w:highlight w:val="yellow"/>
        </w:rPr>
        <w:t>a</w:t>
      </w:r>
      <w:proofErr w:type="gramEnd"/>
      <w:r>
        <w:rPr>
          <w:rFonts w:eastAsia="Arial"/>
          <w:color w:val="000000"/>
          <w:sz w:val="24"/>
          <w:szCs w:val="24"/>
          <w:highlight w:val="yellow"/>
        </w:rPr>
        <w:t xml:space="preserve"> Implementation Plan, to be agreed by the Buyer, for carrying out the requirements within the Implementation Period including, key Milestones and dep</w:t>
      </w:r>
      <w:r>
        <w:rPr>
          <w:rFonts w:eastAsia="Arial"/>
          <w:color w:val="000000"/>
          <w:sz w:val="24"/>
          <w:szCs w:val="24"/>
          <w:highlight w:val="yellow"/>
        </w:rPr>
        <w:t>endencies.</w:t>
      </w:r>
    </w:p>
    <w:p w:rsidR="00E000A3" w:rsidRDefault="002A04D9">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how the Supplier will work with the incumbent Supplier and the Buyer Authorised Representative to capture and load up information such as asset </w:t>
      </w:r>
      <w:proofErr w:type="gramStart"/>
      <w:r>
        <w:rPr>
          <w:rFonts w:eastAsia="Arial"/>
          <w:color w:val="000000"/>
          <w:sz w:val="24"/>
          <w:szCs w:val="24"/>
          <w:highlight w:val="yellow"/>
        </w:rPr>
        <w:t>data ;</w:t>
      </w:r>
      <w:proofErr w:type="gramEnd"/>
      <w:r>
        <w:rPr>
          <w:rFonts w:eastAsia="Arial"/>
          <w:color w:val="000000"/>
          <w:sz w:val="24"/>
          <w:szCs w:val="24"/>
          <w:highlight w:val="yellow"/>
        </w:rPr>
        <w:t xml:space="preserve"> and</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E000A3" w:rsidRDefault="002A04D9">
      <w:pPr>
        <w:numPr>
          <w:ilvl w:val="1"/>
          <w:numId w:val="1"/>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lastRenderedPageBreak/>
        <w:t xml:space="preserve">In addition, the Supplier shall: </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w:t>
      </w:r>
      <w:r>
        <w:rPr>
          <w:rFonts w:eastAsia="Arial"/>
          <w:color w:val="000000"/>
          <w:sz w:val="24"/>
          <w:szCs w:val="24"/>
          <w:highlight w:val="yellow"/>
        </w:rPr>
        <w:t>lise all the Services specified in the Specification within the Call-Off Contract;</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produce </w:t>
      </w:r>
      <w:proofErr w:type="gramStart"/>
      <w:r>
        <w:rPr>
          <w:rFonts w:eastAsia="Arial"/>
          <w:color w:val="000000"/>
          <w:sz w:val="24"/>
          <w:szCs w:val="24"/>
          <w:highlight w:val="yellow"/>
        </w:rPr>
        <w:t>a</w:t>
      </w:r>
      <w:proofErr w:type="gramEnd"/>
      <w:r>
        <w:rPr>
          <w:rFonts w:eastAsia="Arial"/>
          <w:color w:val="000000"/>
          <w:sz w:val="24"/>
          <w:szCs w:val="24"/>
          <w:highlight w:val="yellow"/>
        </w:rPr>
        <w:t xml:space="preserve"> Implementation Plan report for each Buyer Premises to encompass programmes that will fulfil all the Buyer's obligations to landlords and other tenants:</w:t>
      </w:r>
    </w:p>
    <w:p w:rsidR="00E000A3" w:rsidRDefault="002A04D9">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rFonts w:eastAsia="Arial"/>
          <w:color w:val="000000"/>
          <w:sz w:val="24"/>
          <w:szCs w:val="24"/>
          <w:highlight w:val="yellow"/>
        </w:rPr>
        <w:t>proval; and</w:t>
      </w:r>
    </w:p>
    <w:p w:rsidR="00E000A3" w:rsidRDefault="002A04D9">
      <w:pPr>
        <w:numPr>
          <w:ilvl w:val="3"/>
          <w:numId w:val="1"/>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w:t>
      </w:r>
      <w:r>
        <w:rPr>
          <w:rFonts w:eastAsia="Arial"/>
          <w:color w:val="000000"/>
          <w:sz w:val="24"/>
          <w:szCs w:val="24"/>
          <w:highlight w:val="yellow"/>
        </w:rPr>
        <w:t>ved in accordance with the Dispute Resolution Procedure.</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construct and maintain </w:t>
      </w:r>
      <w:proofErr w:type="gramStart"/>
      <w:r>
        <w:rPr>
          <w:rFonts w:eastAsia="Arial"/>
          <w:color w:val="000000"/>
          <w:sz w:val="24"/>
          <w:szCs w:val="24"/>
          <w:highlight w:val="yellow"/>
        </w:rPr>
        <w:t>a</w:t>
      </w:r>
      <w:proofErr w:type="gramEnd"/>
      <w:r>
        <w:rPr>
          <w:rFonts w:eastAsia="Arial"/>
          <w:color w:val="000000"/>
          <w:sz w:val="24"/>
          <w:szCs w:val="24"/>
          <w:highlight w:val="yellow"/>
        </w:rPr>
        <w:t xml:space="preserve"> Implementation risk and issue register in conjunction with the Buyer detailing how risks and issues will be effect</w:t>
      </w:r>
      <w:r>
        <w:rPr>
          <w:rFonts w:eastAsia="Arial"/>
          <w:color w:val="000000"/>
          <w:sz w:val="24"/>
          <w:szCs w:val="24"/>
          <w:highlight w:val="yellow"/>
        </w:rPr>
        <w:t>ively communicated to the Buyer in order to mitigate them;</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Order Form) in accordance with the Buyer's requirements during the Implementation Period. Implementation meetings sha</w:t>
      </w:r>
      <w:r>
        <w:rPr>
          <w:rFonts w:eastAsia="Arial"/>
          <w:color w:val="000000"/>
          <w:sz w:val="24"/>
          <w:szCs w:val="24"/>
          <w:highlight w:val="yellow"/>
        </w:rPr>
        <w:t>ll be chaired by the Buyer and all meeting minutes shall be kept and published by the Supplier; and</w:t>
      </w:r>
    </w:p>
    <w:p w:rsidR="00E000A3" w:rsidRDefault="002A04D9">
      <w:pPr>
        <w:numPr>
          <w:ilvl w:val="2"/>
          <w:numId w:val="1"/>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w:t>
      </w:r>
      <w:r>
        <w:rPr>
          <w:rFonts w:eastAsia="Arial"/>
          <w:color w:val="000000"/>
          <w:sz w:val="24"/>
          <w:szCs w:val="24"/>
          <w:highlight w:val="yellow"/>
        </w:rPr>
        <w:t>lier.]</w:t>
      </w:r>
    </w:p>
    <w:p w:rsidR="00E000A3" w:rsidRDefault="00E000A3">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6" w:name="bookmark=id.tyjcwt" w:colFirst="0" w:colLast="0"/>
      <w:bookmarkEnd w:id="6"/>
    </w:p>
    <w:p w:rsidR="00E000A3" w:rsidRDefault="002A04D9">
      <w:pPr>
        <w:spacing w:after="200" w:line="276" w:lineRule="auto"/>
        <w:ind w:left="720"/>
        <w:jc w:val="left"/>
        <w:rPr>
          <w:sz w:val="24"/>
          <w:szCs w:val="24"/>
        </w:rPr>
      </w:pPr>
      <w:r>
        <w:br w:type="page"/>
      </w:r>
    </w:p>
    <w:p w:rsidR="00E000A3" w:rsidRDefault="002A04D9">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E000A3" w:rsidRDefault="00E000A3">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E000A3" w:rsidRDefault="002A04D9">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E000A3">
        <w:trPr>
          <w:trHeight w:val="1014"/>
        </w:trPr>
        <w:tc>
          <w:tcPr>
            <w:tcW w:w="1074" w:type="dxa"/>
            <w:tcBorders>
              <w:bottom w:val="single" w:sz="4" w:space="0" w:color="000000"/>
            </w:tcBorders>
            <w:shd w:val="clear" w:color="auto" w:fill="FFFFFF"/>
          </w:tcPr>
          <w:p w:rsidR="00E000A3" w:rsidRDefault="002A04D9">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E000A3" w:rsidRDefault="002A04D9">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E000A3" w:rsidRDefault="002A04D9">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E000A3" w:rsidRDefault="002A04D9">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E000A3" w:rsidRDefault="002A04D9">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E000A3" w:rsidRDefault="002A04D9">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E000A3" w:rsidRDefault="002A04D9">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E000A3">
        <w:trPr>
          <w:trHeight w:val="719"/>
        </w:trPr>
        <w:tc>
          <w:tcPr>
            <w:tcW w:w="1074" w:type="dxa"/>
            <w:tcBorders>
              <w:top w:val="single" w:sz="4" w:space="0" w:color="000000"/>
              <w:bottom w:val="single" w:sz="4" w:space="0" w:color="000000"/>
            </w:tcBorders>
            <w:shd w:val="clear" w:color="auto" w:fill="FFFFFF"/>
          </w:tcPr>
          <w:p w:rsidR="00E000A3" w:rsidRDefault="002A04D9">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E000A3" w:rsidRDefault="002A04D9">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E000A3" w:rsidRDefault="002A04D9">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E000A3" w:rsidRDefault="002A04D9">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E000A3" w:rsidRDefault="002A04D9">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E000A3" w:rsidRDefault="002A04D9">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E000A3" w:rsidRDefault="002A04D9">
            <w:pPr>
              <w:ind w:left="0"/>
              <w:jc w:val="left"/>
              <w:rPr>
                <w:sz w:val="24"/>
                <w:szCs w:val="24"/>
                <w:highlight w:val="yellow"/>
              </w:rPr>
            </w:pPr>
            <w:r>
              <w:rPr>
                <w:sz w:val="24"/>
                <w:szCs w:val="24"/>
                <w:highlight w:val="yellow"/>
              </w:rPr>
              <w:t>[  ]</w:t>
            </w:r>
          </w:p>
          <w:p w:rsidR="00E000A3" w:rsidRDefault="00E000A3">
            <w:pPr>
              <w:ind w:left="720"/>
              <w:jc w:val="left"/>
              <w:rPr>
                <w:sz w:val="24"/>
                <w:szCs w:val="24"/>
                <w:highlight w:val="yellow"/>
              </w:rPr>
            </w:pPr>
          </w:p>
          <w:p w:rsidR="00E000A3" w:rsidRDefault="00E000A3">
            <w:pPr>
              <w:ind w:left="720"/>
              <w:jc w:val="left"/>
              <w:rPr>
                <w:sz w:val="24"/>
                <w:szCs w:val="24"/>
                <w:highlight w:val="yellow"/>
              </w:rPr>
            </w:pPr>
          </w:p>
        </w:tc>
      </w:tr>
      <w:tr w:rsidR="00E000A3">
        <w:trPr>
          <w:trHeight w:val="719"/>
        </w:trPr>
        <w:tc>
          <w:tcPr>
            <w:tcW w:w="9016" w:type="dxa"/>
            <w:gridSpan w:val="7"/>
            <w:tcBorders>
              <w:top w:val="single" w:sz="4" w:space="0" w:color="000000"/>
              <w:bottom w:val="single" w:sz="4" w:space="0" w:color="000000"/>
            </w:tcBorders>
            <w:shd w:val="clear" w:color="auto" w:fill="FFFFFF"/>
          </w:tcPr>
          <w:p w:rsidR="00E000A3" w:rsidRDefault="002A04D9">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E000A3" w:rsidRDefault="002A04D9">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E000A3" w:rsidRDefault="00E000A3">
      <w:pPr>
        <w:pBdr>
          <w:top w:val="nil"/>
          <w:left w:val="nil"/>
          <w:bottom w:val="nil"/>
          <w:right w:val="nil"/>
          <w:between w:val="nil"/>
        </w:pBdr>
        <w:spacing w:after="0"/>
        <w:ind w:left="720"/>
        <w:jc w:val="left"/>
        <w:rPr>
          <w:rFonts w:eastAsia="Arial"/>
          <w:color w:val="FFFFFF"/>
          <w:sz w:val="24"/>
          <w:szCs w:val="24"/>
        </w:rPr>
        <w:sectPr w:rsidR="00E000A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E000A3" w:rsidRDefault="002A04D9">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4"/>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constituent parts of the Deliverables;</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Test Issue of Severity Level 1 or Severity Level 2;</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E000A3">
        <w:tc>
          <w:tcPr>
            <w:tcW w:w="3150" w:type="dxa"/>
          </w:tcPr>
          <w:p w:rsidR="00E000A3" w:rsidRDefault="002A04D9">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reports to be produced by the Supplier setting out the results of Tests;</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 strategy for the conduct of Testing as described further in Par</w:t>
            </w:r>
            <w:r>
              <w:rPr>
                <w:rFonts w:eastAsia="Arial"/>
                <w:color w:val="000000"/>
                <w:sz w:val="24"/>
                <w:szCs w:val="24"/>
              </w:rPr>
              <w:t>agraph 3.2 of this Schedule;</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E000A3">
        <w:tc>
          <w:tcPr>
            <w:tcW w:w="3150" w:type="dxa"/>
          </w:tcPr>
          <w:p w:rsidR="00E000A3" w:rsidRDefault="002A04D9">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E000A3" w:rsidRDefault="002A04D9">
            <w:pPr>
              <w:pBdr>
                <w:top w:val="nil"/>
                <w:left w:val="nil"/>
                <w:bottom w:val="nil"/>
                <w:right w:val="nil"/>
                <w:between w:val="nil"/>
              </w:pBdr>
              <w:tabs>
                <w:tab w:val="left" w:pos="-179"/>
                <w:tab w:val="left" w:pos="-9"/>
              </w:tabs>
              <w:spacing w:after="120"/>
              <w:ind w:left="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rsidR="00E000A3" w:rsidRDefault="002A04D9">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How testing should work</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w:t>
      </w:r>
      <w:r>
        <w:rPr>
          <w:rFonts w:eastAsia="Arial"/>
          <w:color w:val="000000"/>
          <w:sz w:val="24"/>
          <w:szCs w:val="24"/>
        </w:rPr>
        <w:t>ation Plan for the commencement of Testing in respect of the relevant Deliverable.</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w:t>
      </w:r>
      <w:r>
        <w:rPr>
          <w:rFonts w:eastAsia="Arial"/>
          <w:color w:val="000000"/>
          <w:sz w:val="24"/>
          <w:szCs w:val="24"/>
        </w:rPr>
        <w:t xml:space="preserve"> Supplier shall develop the final Test Strategy as soon as practicable after the Start Date but in any case no later than twenty (20) Working Days after the Start Date.</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w:t>
      </w:r>
      <w:r>
        <w:rPr>
          <w:rFonts w:eastAsia="Arial"/>
          <w:color w:val="000000"/>
          <w:sz w:val="24"/>
          <w:szCs w:val="24"/>
        </w:rPr>
        <w:t>isfy the Test Success Criteria or where the Testing of a Deliverable produces unexpected results, including a procedure for the resolution of Test Issues;</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for the production and maintenance o</w:t>
      </w:r>
      <w:r>
        <w:rPr>
          <w:rFonts w:eastAsia="Arial"/>
          <w:color w:val="000000"/>
          <w:sz w:val="24"/>
          <w:szCs w:val="24"/>
        </w:rPr>
        <w:t xml:space="preserve">f Test Reports and a sample plan for the resolution of Test Issues; </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w:t>
      </w:r>
      <w:r>
        <w:rPr>
          <w:rFonts w:eastAsia="Arial"/>
          <w:color w:val="000000"/>
          <w:sz w:val="24"/>
          <w:szCs w:val="24"/>
        </w:rPr>
        <w:t>volvement in the conduct of the Tests;</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7" w:name="_heading=h.3dy6vkm" w:colFirst="0" w:colLast="0"/>
      <w:bookmarkEnd w:id="7"/>
      <w:r>
        <w:rPr>
          <w:rFonts w:eastAsia="Arial"/>
          <w:color w:val="000000"/>
          <w:sz w:val="24"/>
          <w:szCs w:val="24"/>
        </w:rPr>
        <w:t>the technical environments required to support the Tests; and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procedure for managing the configuration of the Test environments.</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E000A3" w:rsidRDefault="002A04D9">
      <w:pPr>
        <w:numPr>
          <w:ilvl w:val="1"/>
          <w:numId w:val="4"/>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E000A3" w:rsidRDefault="002A04D9">
      <w:pPr>
        <w:keepNext/>
        <w:numPr>
          <w:ilvl w:val="1"/>
          <w:numId w:val="4"/>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w:t>
      </w:r>
      <w:r>
        <w:rPr>
          <w:rFonts w:eastAsia="Arial"/>
          <w:color w:val="000000"/>
          <w:sz w:val="24"/>
          <w:szCs w:val="24"/>
        </w:rPr>
        <w:t xml:space="preserve"> include as a minimum:</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 xml:space="preserve">Passing Testing </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w:t>
      </w:r>
      <w:r>
        <w:rPr>
          <w:rFonts w:eastAsia="Arial"/>
          <w:color w:val="000000"/>
          <w:sz w:val="24"/>
          <w:szCs w:val="24"/>
        </w:rPr>
        <w:t>e Test Success Criteria for all Tests shall be agreed between the Parties as part of the relevant Test Plan pursuant to Paragraph 4.</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w:t>
      </w:r>
      <w:r>
        <w:rPr>
          <w:rFonts w:eastAsia="Arial"/>
          <w:color w:val="000000"/>
          <w:sz w:val="24"/>
          <w:szCs w:val="24"/>
        </w:rPr>
        <w:t>e relevant Deliverables as soon as reasonably practicable and in any event at least 10 Working Days prior to the start of the relevant Testing (as specified in the Implementation Plan).</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w:t>
      </w:r>
      <w:r>
        <w:rPr>
          <w:rFonts w:eastAsia="Arial"/>
          <w:color w:val="000000"/>
          <w:sz w:val="24"/>
          <w:szCs w:val="24"/>
        </w:rPr>
        <w:t>rces available for Testing;</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E000A3" w:rsidRDefault="002A04D9">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E000A3" w:rsidRDefault="002A04D9">
      <w:pPr>
        <w:numPr>
          <w:ilvl w:val="3"/>
          <w:numId w:val="4"/>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E000A3" w:rsidRDefault="002A04D9">
      <w:pPr>
        <w:numPr>
          <w:ilvl w:val="3"/>
          <w:numId w:val="4"/>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lastRenderedPageBreak/>
        <w:t>Performing the tests</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Before submitting any Deliverables for Testing the Supplier shall subject the relevant Deliverables to its own internal quality control measures.</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w:t>
      </w:r>
      <w:r>
        <w:rPr>
          <w:rFonts w:eastAsia="Arial"/>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w:t>
      </w:r>
      <w:r>
        <w:rPr>
          <w:rFonts w:eastAsia="Arial"/>
          <w:color w:val="000000"/>
          <w:sz w:val="24"/>
          <w:szCs w:val="24"/>
        </w:rPr>
        <w:t>he Buyer at least 10 Working Days in advance of the date, time and location of the relevant Tests and the Buyer shall ensure that the Test Witnesses attend the Tests.</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rsidR="00E000A3" w:rsidRDefault="002A04D9">
      <w:pPr>
        <w:keepNext/>
        <w:numPr>
          <w:ilvl w:val="1"/>
          <w:numId w:val="4"/>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identification of the relevant Test Success Criteria that have/have not been satisfied together </w:t>
      </w:r>
      <w:r>
        <w:rPr>
          <w:rFonts w:eastAsia="Arial"/>
          <w:color w:val="000000"/>
          <w:sz w:val="24"/>
          <w:szCs w:val="24"/>
        </w:rPr>
        <w:t>with the Supplier's explanation of why any criteria have not been met;</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w:t>
      </w:r>
      <w:r>
        <w:rPr>
          <w:rFonts w:eastAsia="Arial"/>
          <w:color w:val="000000"/>
          <w:sz w:val="24"/>
          <w:szCs w:val="24"/>
        </w:rPr>
        <w:t>ere not tested, and any other relevant categories, in each case grouped by Severity Level in accordance with Paragraph 8.1; and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w:t>
      </w:r>
      <w:r>
        <w:rPr>
          <w:rFonts w:eastAsia="Arial"/>
          <w:color w:val="000000"/>
          <w:sz w:val="24"/>
          <w:szCs w:val="24"/>
        </w:rPr>
        <w:t>r software during Testing.</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w:t>
      </w:r>
      <w:r>
        <w:rPr>
          <w:rFonts w:eastAsia="Arial"/>
          <w:color w:val="000000"/>
          <w:sz w:val="24"/>
          <w:szCs w:val="24"/>
        </w:rPr>
        <w:t>g of a Milestone.</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w:t>
      </w:r>
      <w:r>
        <w:rPr>
          <w:rFonts w:eastAsia="Arial"/>
          <w:color w:val="000000"/>
          <w:sz w:val="24"/>
          <w:szCs w:val="24"/>
        </w:rPr>
        <w:lastRenderedPageBreak/>
        <w:t>following such successful completion.  Notwithstanding the issuing of any Satisfaction Certificat</w:t>
      </w:r>
      <w:r>
        <w:rPr>
          <w:rFonts w:eastAsia="Arial"/>
          <w:color w:val="000000"/>
          <w:sz w:val="24"/>
          <w:szCs w:val="24"/>
        </w:rPr>
        <w:t xml:space="preserve">e, the Supplier shall remain solely responsible for ensuring that the Deliverables are implemented in accordance with this Contract. </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 xml:space="preserve">Where a Test Report identifies a Test Issue, the Parties shall agree the classification of the Test </w:t>
      </w:r>
      <w:r>
        <w:rPr>
          <w:rFonts w:eastAsia="Arial"/>
          <w:color w:val="000000"/>
          <w:sz w:val="24"/>
          <w:szCs w:val="24"/>
        </w:rPr>
        <w:t>Issue using the criteria specified in Annex 1 and the Test Issue Management Log maintained by the Supplier shall log Test Issues reflecting the Severity Level allocated to each Test Issue.</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w:t>
      </w:r>
      <w:r>
        <w:rPr>
          <w:rFonts w:eastAsia="Arial"/>
          <w:color w:val="000000"/>
          <w:sz w:val="24"/>
          <w:szCs w:val="24"/>
        </w:rPr>
        <w:t>nagement Log and for ensuring that its contents accurately represent the current status of each Test Issue at all relevant times.  The Supplier shall make the Test Issue Management Log available to the Buyer upon request.</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w:t>
      </w:r>
      <w:r>
        <w:rPr>
          <w:rFonts w:eastAsia="Arial"/>
          <w:color w:val="000000"/>
          <w:sz w:val="24"/>
          <w:szCs w:val="24"/>
        </w:rPr>
        <w:t>fication of any Test Issue unresolved at the end of a Test in consultation with the Supplier.  If the Parties are unable to agree the classification of any unresolved Test Issue, the Dispute shall be dealt with in accordance with the Dispute Resolution Pro</w:t>
      </w:r>
      <w:r>
        <w:rPr>
          <w:rFonts w:eastAsia="Arial"/>
          <w:color w:val="000000"/>
          <w:sz w:val="24"/>
          <w:szCs w:val="24"/>
        </w:rPr>
        <w:t>cedure using the Expedited Dispute Timetable.</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w:t>
      </w:r>
      <w:r>
        <w:rPr>
          <w:rFonts w:eastAsia="Arial"/>
          <w:color w:val="000000"/>
          <w:sz w:val="24"/>
          <w:szCs w:val="24"/>
        </w:rPr>
        <w:t>s to any documentation and Testing environments reasonably necessary and requested by the Test Witnesses to perform their role as a Test Witness in respect of the relevant Tests.</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may produce and deliver their own, independent reports on Testing</w:t>
      </w:r>
      <w:r>
        <w:rPr>
          <w:rFonts w:eastAsia="Arial"/>
          <w:color w:val="000000"/>
          <w:sz w:val="24"/>
          <w:szCs w:val="24"/>
        </w:rPr>
        <w:t xml:space="preserve">, which may be used by the Buyer to assess whether the Tests have been Achieved; </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w:t>
      </w:r>
      <w:r>
        <w:rPr>
          <w:rFonts w:eastAsia="Arial"/>
          <w:color w:val="000000"/>
          <w:sz w:val="24"/>
          <w:szCs w:val="24"/>
        </w:rPr>
        <w:t>rovided.</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w:t>
      </w:r>
      <w:r>
        <w:rPr>
          <w:rFonts w:eastAsia="Arial"/>
          <w:color w:val="000000"/>
          <w:sz w:val="24"/>
          <w:szCs w:val="24"/>
        </w:rPr>
        <w:t>d by the Buyer to enable it to carry out the Testing Quality Audit.</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w:t>
      </w:r>
      <w:r>
        <w:rPr>
          <w:rFonts w:eastAsia="Arial"/>
          <w:color w:val="000000"/>
          <w:sz w:val="24"/>
          <w:szCs w:val="24"/>
        </w:rPr>
        <w:t>the Supplier shall, within a reasonable timeframe, respond in writing to the Buyer’s report.</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w:t>
      </w:r>
      <w:r>
        <w:rPr>
          <w:rFonts w:eastAsia="Arial"/>
          <w:color w:val="000000"/>
          <w:sz w:val="24"/>
          <w:szCs w:val="24"/>
        </w:rPr>
        <w:t>ues in the report have been addressed to the reasonable satisfaction of the Buyer.</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will issue a Satisfaction Certificate when the Deliverables satisfy the Test Success Criteria in respect of that Test without any Test Issue</w:t>
      </w:r>
      <w:r>
        <w:rPr>
          <w:rFonts w:eastAsia="Arial"/>
          <w:color w:val="000000"/>
          <w:sz w:val="24"/>
          <w:szCs w:val="24"/>
        </w:rPr>
        <w:t>s.</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where the failu</w:t>
      </w:r>
      <w:r>
        <w:rPr>
          <w:rFonts w:eastAsia="Arial"/>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rFonts w:eastAsia="Arial"/>
          <w:color w:val="000000"/>
          <w:sz w:val="24"/>
          <w:szCs w:val="24"/>
        </w:rPr>
        <w:t>ault</w:t>
      </w:r>
      <w:r>
        <w:rPr>
          <w:rFonts w:eastAsia="Arial"/>
          <w:i/>
          <w:color w:val="000000"/>
          <w:sz w:val="24"/>
          <w:szCs w:val="24"/>
        </w:rPr>
        <w:t>.</w:t>
      </w:r>
      <w:r>
        <w:rPr>
          <w:rFonts w:eastAsia="Arial"/>
          <w:color w:val="000000"/>
          <w:sz w:val="24"/>
          <w:szCs w:val="24"/>
        </w:rPr>
        <w:t xml:space="preserve"> </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4" w:name="_heading=h.lnxbz9" w:colFirst="0" w:colLast="0"/>
      <w:bookmarkEnd w:id="1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rFonts w:eastAsia="Arial"/>
          <w:color w:val="000000"/>
          <w:sz w:val="24"/>
          <w:szCs w:val="24"/>
        </w:rPr>
        <w:t>quired for the Test Success Criteria for that Deliverable to be satisfied.</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w:t>
      </w:r>
      <w:r>
        <w:rPr>
          <w:rFonts w:eastAsia="Arial"/>
          <w:color w:val="000000"/>
          <w:sz w:val="24"/>
          <w:szCs w:val="24"/>
        </w:rPr>
        <w:t>yer of any other tasks identified in the Implementation Plan as associated with that Milestone.</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w:t>
      </w:r>
      <w:r>
        <w:rPr>
          <w:rFonts w:eastAsia="Arial"/>
          <w:color w:val="000000"/>
          <w:sz w:val="24"/>
          <w:szCs w:val="24"/>
        </w:rPr>
        <w:t xml:space="preserve"> any Implementation Plan and Clause 4 (Pricing and payments).</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r>
        <w:rPr>
          <w:rFonts w:eastAsia="Arial"/>
          <w:color w:val="000000"/>
          <w:sz w:val="24"/>
          <w:szCs w:val="24"/>
        </w:rPr>
        <w:t>.</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E000A3" w:rsidRDefault="002A04D9">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w:t>
      </w:r>
      <w:r>
        <w:rPr>
          <w:rFonts w:eastAsia="Arial"/>
          <w:color w:val="000000"/>
          <w:sz w:val="24"/>
          <w:szCs w:val="24"/>
        </w:rPr>
        <w:t>e a Satisfaction Certificate and, without prejudice to the Buyer’s other rights and remedies, such failure shall constitute a material Default.</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w:t>
      </w:r>
      <w:r>
        <w:rPr>
          <w:rFonts w:eastAsia="Arial"/>
          <w:color w:val="000000"/>
          <w:sz w:val="24"/>
          <w:szCs w:val="24"/>
        </w:rPr>
        <w:t xml:space="preserve">he remediation of the Test Issues in accordance with an agreed Rectification Plan provided that: </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w:t>
      </w:r>
      <w:r>
        <w:rPr>
          <w:rFonts w:eastAsia="Arial"/>
          <w:color w:val="000000"/>
          <w:sz w:val="24"/>
          <w:szCs w:val="24"/>
        </w:rPr>
        <w:t>r shall submit a Rectification Plan for approval by the Buyer within 10 Working Days of receipt of the Buyer’s report pursuant to Paragraph 10.5); and</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w:t>
      </w:r>
      <w:r>
        <w:rPr>
          <w:rFonts w:eastAsia="Arial"/>
          <w:color w:val="000000"/>
          <w:sz w:val="24"/>
          <w:szCs w:val="24"/>
        </w:rPr>
        <w:t>e the failed Milestone Date and any subsequent Milestone Date.</w:t>
      </w:r>
    </w:p>
    <w:p w:rsidR="00E000A3" w:rsidRDefault="002A04D9">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E000A3" w:rsidRDefault="002A04D9">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w:t>
      </w:r>
      <w:r>
        <w:rPr>
          <w:rFonts w:eastAsia="Arial"/>
          <w:color w:val="000000"/>
          <w:sz w:val="24"/>
          <w:szCs w:val="24"/>
        </w:rPr>
        <w:t xml:space="preserve"> meet and/or satisfy the Buyer’s requirements for that Deliverable or Milestone; or</w:t>
      </w:r>
    </w:p>
    <w:p w:rsidR="00E000A3" w:rsidRDefault="002A04D9">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rsidR="00E000A3" w:rsidRDefault="002A04D9">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5" w:name="_heading=h.35nkun2" w:colFirst="0" w:colLast="0"/>
      <w:bookmarkEnd w:id="15"/>
      <w:r>
        <w:br w:type="page"/>
      </w:r>
      <w:r>
        <w:rPr>
          <w:rFonts w:ascii="Arial Bold" w:eastAsia="Arial Bold" w:hAnsi="Arial Bold" w:cs="Arial Bold"/>
          <w:b/>
          <w:color w:val="000000"/>
          <w:sz w:val="36"/>
          <w:szCs w:val="36"/>
        </w:rPr>
        <w:t>Annex 1: Test Issues – Severity Levels</w:t>
      </w:r>
    </w:p>
    <w:p w:rsidR="00E000A3" w:rsidRDefault="002A04D9">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E000A3" w:rsidRDefault="002A04D9">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E000A3" w:rsidRDefault="002A04D9">
      <w:pPr>
        <w:keepNext/>
        <w:numPr>
          <w:ilvl w:val="0"/>
          <w:numId w:val="2"/>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E000A3" w:rsidRDefault="002A04D9">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E000A3" w:rsidRDefault="002A04D9">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E000A3" w:rsidRDefault="002A04D9">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E000A3" w:rsidRDefault="002A04D9">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E000A3" w:rsidRDefault="002A04D9">
      <w:pPr>
        <w:keepNext/>
        <w:numPr>
          <w:ilvl w:val="0"/>
          <w:numId w:val="2"/>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E000A3" w:rsidRDefault="002A04D9">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E000A3" w:rsidRDefault="002A04D9">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causes a Component to b</w:t>
      </w:r>
      <w:r>
        <w:rPr>
          <w:rFonts w:eastAsia="Arial"/>
          <w:color w:val="000000"/>
          <w:sz w:val="24"/>
          <w:szCs w:val="24"/>
        </w:rPr>
        <w:t xml:space="preserve">ecome unusable; </w:t>
      </w:r>
    </w:p>
    <w:p w:rsidR="00E000A3" w:rsidRDefault="002A04D9">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E000A3" w:rsidRDefault="002A04D9">
      <w:pPr>
        <w:keepNext/>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E000A3" w:rsidRDefault="002A04D9">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rsidR="00E000A3" w:rsidRDefault="002A04D9">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E000A3" w:rsidRDefault="002A04D9">
      <w:pPr>
        <w:numPr>
          <w:ilvl w:val="1"/>
          <w:numId w:val="2"/>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E000A3" w:rsidRDefault="002A04D9">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E000A3" w:rsidRDefault="002A04D9">
      <w:pPr>
        <w:numPr>
          <w:ilvl w:val="1"/>
          <w:numId w:val="2"/>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w:t>
      </w:r>
      <w:r>
        <w:rPr>
          <w:rFonts w:eastAsia="Arial"/>
          <w:color w:val="000000"/>
          <w:sz w:val="24"/>
          <w:szCs w:val="24"/>
        </w:rPr>
        <w:t>r that causes a minor problem, for which no workaround is required, and which has no impact on the current Test, or other areas of the Deliverables.</w:t>
      </w:r>
    </w:p>
    <w:p w:rsidR="00E000A3" w:rsidRDefault="002A04D9">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Annex 2: Satisfaction Certificate</w:t>
      </w:r>
    </w:p>
    <w:p w:rsidR="00E000A3" w:rsidRDefault="002A04D9">
      <w:pPr>
        <w:ind w:left="1429"/>
        <w:jc w:val="left"/>
        <w:rPr>
          <w:sz w:val="24"/>
          <w:szCs w:val="24"/>
        </w:rPr>
      </w:pPr>
      <w:r>
        <w:rPr>
          <w:sz w:val="24"/>
          <w:szCs w:val="24"/>
        </w:rPr>
        <w:t>To:</w:t>
      </w:r>
      <w:r>
        <w:rPr>
          <w:sz w:val="24"/>
          <w:szCs w:val="24"/>
        </w:rPr>
        <w:tab/>
      </w:r>
      <w:r>
        <w:rPr>
          <w:sz w:val="24"/>
          <w:szCs w:val="24"/>
        </w:rPr>
        <w:tab/>
        <w:t xml:space="preserve">[insert name of Supplier] </w:t>
      </w:r>
    </w:p>
    <w:p w:rsidR="00E000A3" w:rsidRDefault="002A04D9">
      <w:pPr>
        <w:ind w:left="720" w:firstLine="709"/>
        <w:jc w:val="left"/>
        <w:rPr>
          <w:sz w:val="24"/>
          <w:szCs w:val="24"/>
        </w:rPr>
      </w:pPr>
      <w:r>
        <w:rPr>
          <w:sz w:val="24"/>
          <w:szCs w:val="24"/>
        </w:rPr>
        <w:t>From:</w:t>
      </w:r>
      <w:r>
        <w:rPr>
          <w:sz w:val="24"/>
          <w:szCs w:val="24"/>
        </w:rPr>
        <w:tab/>
      </w:r>
      <w:r>
        <w:rPr>
          <w:sz w:val="24"/>
          <w:szCs w:val="24"/>
        </w:rPr>
        <w:tab/>
        <w:t>[insert name of Buyer]</w:t>
      </w:r>
    </w:p>
    <w:p w:rsidR="00E000A3" w:rsidRDefault="002A04D9">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rsidR="00E000A3" w:rsidRDefault="00E000A3">
      <w:pPr>
        <w:keepNext/>
        <w:pBdr>
          <w:top w:val="nil"/>
          <w:left w:val="nil"/>
          <w:bottom w:val="nil"/>
          <w:right w:val="nil"/>
          <w:between w:val="nil"/>
        </w:pBdr>
        <w:spacing w:before="240" w:after="120"/>
        <w:ind w:left="862"/>
        <w:jc w:val="left"/>
        <w:rPr>
          <w:rFonts w:eastAsia="Arial"/>
          <w:color w:val="000000"/>
          <w:sz w:val="24"/>
          <w:szCs w:val="24"/>
        </w:rPr>
      </w:pPr>
    </w:p>
    <w:p w:rsidR="00E000A3" w:rsidRDefault="002A04D9">
      <w:pPr>
        <w:ind w:left="1429"/>
        <w:jc w:val="left"/>
        <w:rPr>
          <w:sz w:val="24"/>
          <w:szCs w:val="24"/>
        </w:rPr>
      </w:pPr>
      <w:r>
        <w:rPr>
          <w:sz w:val="24"/>
          <w:szCs w:val="24"/>
        </w:rPr>
        <w:t>Dear Sirs,</w:t>
      </w:r>
    </w:p>
    <w:p w:rsidR="00E000A3" w:rsidRDefault="002A04D9">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E000A3" w:rsidRDefault="002A04D9">
      <w:pPr>
        <w:ind w:left="1429"/>
        <w:jc w:val="left"/>
        <w:rPr>
          <w:sz w:val="24"/>
          <w:szCs w:val="24"/>
        </w:rPr>
      </w:pPr>
      <w:r>
        <w:rPr>
          <w:sz w:val="24"/>
          <w:szCs w:val="24"/>
        </w:rPr>
        <w:t>Deliverable/Milestone(s): [Insert relevant description of the agreed Deliverables/Milestones].</w:t>
      </w:r>
    </w:p>
    <w:p w:rsidR="00E000A3" w:rsidRDefault="002A04D9">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rsidR="00E000A3" w:rsidRDefault="002A04D9">
      <w:pPr>
        <w:ind w:left="1429"/>
        <w:jc w:val="left"/>
        <w:rPr>
          <w:sz w:val="24"/>
          <w:szCs w:val="24"/>
        </w:rPr>
      </w:pPr>
      <w:r>
        <w:rPr>
          <w:sz w:val="24"/>
          <w:szCs w:val="24"/>
        </w:rPr>
        <w:t>The d</w:t>
      </w:r>
      <w:r>
        <w:rPr>
          <w:sz w:val="24"/>
          <w:szCs w:val="24"/>
        </w:rPr>
        <w:t>efinitions for any capitalised terms in this certificate are as set out in the Call-</w:t>
      </w:r>
      <w:proofErr w:type="gramStart"/>
      <w:r>
        <w:rPr>
          <w:sz w:val="24"/>
          <w:szCs w:val="24"/>
        </w:rPr>
        <w:t>Off  Contract</w:t>
      </w:r>
      <w:proofErr w:type="gramEnd"/>
      <w:r>
        <w:rPr>
          <w:sz w:val="24"/>
          <w:szCs w:val="24"/>
        </w:rPr>
        <w:t>.</w:t>
      </w:r>
    </w:p>
    <w:p w:rsidR="00E000A3" w:rsidRDefault="002A04D9">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w:t>
      </w:r>
      <w:r>
        <w:rPr>
          <w:rFonts w:eastAsia="Arial"/>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E000A3" w:rsidRDefault="002A04D9">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E000A3" w:rsidRDefault="002A04D9">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w:t>
      </w:r>
      <w:r>
        <w:rPr>
          <w:rFonts w:eastAsia="Arial"/>
          <w:color w:val="000000"/>
          <w:sz w:val="24"/>
          <w:szCs w:val="24"/>
        </w:rPr>
        <w:t>n Certificate is granted on the condition that any Test Issues are remedied in accordance with the Rectification Plan attached to this certificate.]</w:t>
      </w:r>
    </w:p>
    <w:p w:rsidR="00E000A3" w:rsidRDefault="002A04D9">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w:t>
      </w:r>
      <w:r>
        <w:rPr>
          <w:rFonts w:eastAsia="Arial"/>
          <w:color w:val="000000"/>
          <w:sz w:val="24"/>
          <w:szCs w:val="24"/>
        </w:rPr>
        <w:t>nce with Clause 4 (Pricing and payments)].</w:t>
      </w:r>
    </w:p>
    <w:p w:rsidR="00E000A3" w:rsidRDefault="00E000A3">
      <w:pPr>
        <w:ind w:left="1429"/>
        <w:jc w:val="left"/>
        <w:rPr>
          <w:sz w:val="24"/>
          <w:szCs w:val="24"/>
        </w:rPr>
      </w:pPr>
    </w:p>
    <w:p w:rsidR="00E000A3" w:rsidRDefault="002A04D9">
      <w:pPr>
        <w:ind w:left="1429"/>
        <w:jc w:val="left"/>
        <w:rPr>
          <w:sz w:val="24"/>
          <w:szCs w:val="24"/>
        </w:rPr>
      </w:pPr>
      <w:r>
        <w:rPr>
          <w:sz w:val="24"/>
          <w:szCs w:val="24"/>
        </w:rPr>
        <w:t>Yours faithfully</w:t>
      </w:r>
    </w:p>
    <w:p w:rsidR="00E000A3" w:rsidRDefault="002A04D9">
      <w:pPr>
        <w:ind w:left="1429"/>
        <w:jc w:val="left"/>
        <w:rPr>
          <w:sz w:val="24"/>
          <w:szCs w:val="24"/>
        </w:rPr>
      </w:pPr>
      <w:r>
        <w:rPr>
          <w:sz w:val="24"/>
          <w:szCs w:val="24"/>
        </w:rPr>
        <w:t>[insert Name]</w:t>
      </w:r>
    </w:p>
    <w:p w:rsidR="00E000A3" w:rsidRDefault="002A04D9">
      <w:pPr>
        <w:ind w:left="1429"/>
        <w:jc w:val="left"/>
        <w:rPr>
          <w:sz w:val="24"/>
          <w:szCs w:val="24"/>
        </w:rPr>
      </w:pPr>
      <w:r>
        <w:rPr>
          <w:sz w:val="24"/>
          <w:szCs w:val="24"/>
        </w:rPr>
        <w:t>[insert Position]</w:t>
      </w:r>
    </w:p>
    <w:p w:rsidR="00E000A3" w:rsidRDefault="002A04D9">
      <w:pPr>
        <w:ind w:left="1429"/>
        <w:jc w:val="left"/>
        <w:rPr>
          <w:sz w:val="24"/>
          <w:szCs w:val="24"/>
        </w:rPr>
      </w:pPr>
      <w:r>
        <w:rPr>
          <w:sz w:val="24"/>
          <w:szCs w:val="24"/>
        </w:rPr>
        <w:t>acting on behalf of [insert name of Buyer]</w:t>
      </w:r>
    </w:p>
    <w:sectPr w:rsidR="00E000A3">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4D9" w:rsidRDefault="002A04D9">
      <w:pPr>
        <w:spacing w:after="0"/>
      </w:pPr>
      <w:r>
        <w:separator/>
      </w:r>
    </w:p>
  </w:endnote>
  <w:endnote w:type="continuationSeparator" w:id="0">
    <w:p w:rsidR="002A04D9" w:rsidRDefault="002A0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0A3" w:rsidRDefault="00E000A3">
    <w:pPr>
      <w:tabs>
        <w:tab w:val="center" w:pos="4513"/>
        <w:tab w:val="right" w:pos="9026"/>
      </w:tabs>
      <w:spacing w:after="0"/>
      <w:ind w:left="0"/>
      <w:rPr>
        <w:sz w:val="20"/>
        <w:szCs w:val="20"/>
      </w:rPr>
    </w:pPr>
  </w:p>
  <w:p w:rsidR="00E000A3" w:rsidRDefault="002A04D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RM6323</w:t>
    </w:r>
  </w:p>
  <w:p w:rsidR="00E000A3" w:rsidRDefault="002A04D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2F2ADE">
      <w:rPr>
        <w:rFonts w:eastAsia="Arial"/>
        <w:color w:val="000000"/>
        <w:sz w:val="20"/>
        <w:szCs w:val="20"/>
      </w:rPr>
      <w:fldChar w:fldCharType="separate"/>
    </w:r>
    <w:r w:rsidR="002F2ADE">
      <w:rPr>
        <w:rFonts w:eastAsia="Arial"/>
        <w:noProof/>
        <w:color w:val="000000"/>
        <w:sz w:val="20"/>
        <w:szCs w:val="20"/>
      </w:rPr>
      <w:t>1</w:t>
    </w:r>
    <w:r>
      <w:rPr>
        <w:rFonts w:eastAsia="Arial"/>
        <w:color w:val="000000"/>
        <w:sz w:val="20"/>
        <w:szCs w:val="20"/>
      </w:rPr>
      <w:fldChar w:fldCharType="end"/>
    </w:r>
  </w:p>
  <w:p w:rsidR="00E000A3" w:rsidRDefault="002A04D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w:t>
    </w:r>
    <w:r>
      <w:rPr>
        <w:sz w:val="20"/>
        <w:szCs w:val="20"/>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0A3" w:rsidRDefault="00E000A3">
    <w:pPr>
      <w:pBdr>
        <w:top w:val="nil"/>
        <w:left w:val="nil"/>
        <w:bottom w:val="nil"/>
        <w:right w:val="nil"/>
        <w:between w:val="nil"/>
      </w:pBdr>
      <w:tabs>
        <w:tab w:val="center" w:pos="4513"/>
        <w:tab w:val="right" w:pos="9026"/>
      </w:tabs>
      <w:spacing w:after="0"/>
      <w:ind w:left="0"/>
      <w:rPr>
        <w:rFonts w:eastAsia="Arial"/>
        <w:color w:val="000000"/>
        <w:sz w:val="20"/>
        <w:szCs w:val="20"/>
      </w:rPr>
    </w:pPr>
  </w:p>
  <w:p w:rsidR="00E000A3" w:rsidRDefault="002A04D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E000A3" w:rsidRDefault="002A04D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E000A3" w:rsidRDefault="002A04D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4D9" w:rsidRDefault="002A04D9">
      <w:pPr>
        <w:spacing w:after="0"/>
      </w:pPr>
      <w:r>
        <w:separator/>
      </w:r>
    </w:p>
  </w:footnote>
  <w:footnote w:type="continuationSeparator" w:id="0">
    <w:p w:rsidR="002A04D9" w:rsidRDefault="002A04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0A3" w:rsidRDefault="002A04D9">
    <w:pPr>
      <w:tabs>
        <w:tab w:val="center" w:pos="4513"/>
        <w:tab w:val="right" w:pos="9026"/>
      </w:tabs>
      <w:spacing w:after="0"/>
      <w:ind w:left="0"/>
      <w:jc w:val="left"/>
      <w:rPr>
        <w:sz w:val="20"/>
        <w:szCs w:val="20"/>
      </w:rPr>
    </w:pPr>
    <w:r>
      <w:rPr>
        <w:b/>
        <w:sz w:val="20"/>
        <w:szCs w:val="20"/>
      </w:rPr>
      <w:t>Call-Off Schedule 13: (Implementation Plan and Testing)</w:t>
    </w:r>
  </w:p>
  <w:p w:rsidR="00E000A3" w:rsidRDefault="002A04D9">
    <w:pPr>
      <w:tabs>
        <w:tab w:val="center" w:pos="4513"/>
        <w:tab w:val="right" w:pos="9026"/>
      </w:tabs>
      <w:spacing w:after="0"/>
      <w:ind w:left="0"/>
      <w:jc w:val="left"/>
      <w:rPr>
        <w:sz w:val="20"/>
        <w:szCs w:val="20"/>
      </w:rPr>
    </w:pPr>
    <w:r>
      <w:rPr>
        <w:sz w:val="20"/>
        <w:szCs w:val="20"/>
      </w:rPr>
      <w:t xml:space="preserve">Call-Off Ref: </w:t>
    </w:r>
  </w:p>
  <w:p w:rsidR="00E000A3" w:rsidRDefault="002A04D9">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E000A3" w:rsidRDefault="00E000A3">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0A3" w:rsidRDefault="00E000A3">
    <w:pPr>
      <w:tabs>
        <w:tab w:val="center" w:pos="4513"/>
        <w:tab w:val="right" w:pos="9026"/>
      </w:tabs>
      <w:spacing w:after="0"/>
      <w:ind w:left="0"/>
      <w:jc w:val="left"/>
      <w:rPr>
        <w:rFonts w:ascii="Calibri" w:eastAsia="Calibri" w:hAnsi="Calibri" w:cs="Calibri"/>
      </w:rPr>
    </w:pPr>
  </w:p>
  <w:p w:rsidR="00E000A3" w:rsidRDefault="00E000A3">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0A3" w:rsidRDefault="002A04D9">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E000A3" w:rsidRDefault="002A04D9">
    <w:pPr>
      <w:tabs>
        <w:tab w:val="center" w:pos="4513"/>
        <w:tab w:val="right" w:pos="9026"/>
      </w:tabs>
      <w:spacing w:after="0"/>
      <w:ind w:left="0"/>
      <w:jc w:val="left"/>
      <w:rPr>
        <w:sz w:val="20"/>
        <w:szCs w:val="20"/>
      </w:rPr>
    </w:pPr>
    <w:r>
      <w:rPr>
        <w:sz w:val="20"/>
        <w:szCs w:val="20"/>
      </w:rPr>
      <w:t xml:space="preserve">Call-Off Ref: </w:t>
    </w:r>
  </w:p>
  <w:p w:rsidR="00E000A3" w:rsidRDefault="002A04D9">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E000A3" w:rsidRDefault="00E000A3">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A586A"/>
    <w:multiLevelType w:val="multilevel"/>
    <w:tmpl w:val="6374C40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001CD1"/>
    <w:multiLevelType w:val="multilevel"/>
    <w:tmpl w:val="499EB044"/>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B4E1137"/>
    <w:multiLevelType w:val="multilevel"/>
    <w:tmpl w:val="3D8EF1F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359177A"/>
    <w:multiLevelType w:val="multilevel"/>
    <w:tmpl w:val="CC74084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A3"/>
    <w:rsid w:val="002A04D9"/>
    <w:rsid w:val="002F2ADE"/>
    <w:rsid w:val="00E000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7DDBD4-F7C5-4AA3-81B1-D5F19416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xVp6tBTtnGC8uJ159n/4Dpw7b9Q==">AMUW2mWWGEHxMmWD6JlCYtOpncaAgYPJqnfArFQfKZFF1VFFRypkdk3NiWHfkez5mie8itcMrvqr9t+9Bj81u3CbV57pj9FuIjFQhldwbUXZ3nTud3KFqK/a5INYZ/WOH40fV/v+UwOSCadX4q1lvvpTVPoS5P5OvdiYA1mqj1JuLhDPqrNrFNKsHyucurEN8TZzkJ1L8fOF3uN23RzntlBPQiFl0wNmlKrdS394+uP0DAIUXi6t/QmvpBuWOWRTXMcsJg+NlGVTWH+dG4wHirDMKuPj2mcPIUSfwpHNHekQJ+rdnf+a65Oa3VTjCNvNps9oaU8Y2t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4265</Words>
  <Characters>24317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Alison Jones</cp:lastModifiedBy>
  <cp:revision>2</cp:revision>
  <dcterms:created xsi:type="dcterms:W3CDTF">2023-05-25T14:08:00Z</dcterms:created>
  <dcterms:modified xsi:type="dcterms:W3CDTF">2023-05-25T14:08:00Z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